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38FC1" w14:textId="77777777" w:rsidR="000D3E6F" w:rsidRDefault="000D3E6F" w:rsidP="000D3E6F">
      <w:pPr>
        <w:spacing w:line="480" w:lineRule="auto"/>
        <w:jc w:val="center"/>
        <w:rPr>
          <w:rFonts w:ascii="Times New Roman" w:hAnsi="Times New Roman" w:cs="Times New Roman"/>
        </w:rPr>
      </w:pPr>
    </w:p>
    <w:p w14:paraId="71763812" w14:textId="77777777" w:rsidR="000D3E6F" w:rsidRDefault="000D3E6F" w:rsidP="000D3E6F">
      <w:pPr>
        <w:spacing w:line="480" w:lineRule="auto"/>
        <w:jc w:val="center"/>
        <w:rPr>
          <w:rFonts w:ascii="Times New Roman" w:hAnsi="Times New Roman" w:cs="Times New Roman"/>
        </w:rPr>
      </w:pPr>
    </w:p>
    <w:p w14:paraId="68B2555C" w14:textId="77777777" w:rsidR="000D3E6F" w:rsidRDefault="000D3E6F" w:rsidP="000D3E6F">
      <w:pPr>
        <w:spacing w:line="480" w:lineRule="auto"/>
        <w:jc w:val="center"/>
        <w:rPr>
          <w:rFonts w:ascii="Times New Roman" w:hAnsi="Times New Roman" w:cs="Times New Roman"/>
        </w:rPr>
      </w:pPr>
    </w:p>
    <w:p w14:paraId="30CCE3BA" w14:textId="77777777" w:rsidR="000D3E6F" w:rsidRDefault="000D3E6F" w:rsidP="000D3E6F">
      <w:pPr>
        <w:spacing w:line="480" w:lineRule="auto"/>
        <w:jc w:val="center"/>
        <w:rPr>
          <w:rFonts w:ascii="Times New Roman" w:hAnsi="Times New Roman" w:cs="Times New Roman"/>
        </w:rPr>
      </w:pPr>
    </w:p>
    <w:p w14:paraId="7493EC2B" w14:textId="77777777" w:rsidR="000D3E6F" w:rsidRDefault="000D3E6F" w:rsidP="000D3E6F">
      <w:pPr>
        <w:spacing w:line="480" w:lineRule="auto"/>
        <w:jc w:val="center"/>
        <w:rPr>
          <w:rFonts w:ascii="Times New Roman" w:hAnsi="Times New Roman" w:cs="Times New Roman"/>
        </w:rPr>
      </w:pPr>
    </w:p>
    <w:p w14:paraId="24E16F4C" w14:textId="77777777" w:rsidR="000D3E6F" w:rsidRDefault="000D3E6F" w:rsidP="000D3E6F">
      <w:pPr>
        <w:spacing w:line="480" w:lineRule="auto"/>
        <w:jc w:val="center"/>
        <w:rPr>
          <w:rFonts w:ascii="Times New Roman" w:hAnsi="Times New Roman" w:cs="Times New Roman"/>
        </w:rPr>
      </w:pPr>
    </w:p>
    <w:p w14:paraId="3C3EB361" w14:textId="77777777" w:rsidR="000D3E6F" w:rsidRDefault="000D3E6F" w:rsidP="000D3E6F">
      <w:pPr>
        <w:spacing w:line="480" w:lineRule="auto"/>
        <w:jc w:val="center"/>
        <w:rPr>
          <w:rFonts w:ascii="Times New Roman" w:hAnsi="Times New Roman" w:cs="Times New Roman"/>
        </w:rPr>
      </w:pPr>
    </w:p>
    <w:p w14:paraId="27DA212A" w14:textId="77777777" w:rsidR="000D3E6F" w:rsidRDefault="000D3E6F" w:rsidP="000D3E6F">
      <w:pPr>
        <w:spacing w:line="480" w:lineRule="auto"/>
        <w:jc w:val="center"/>
        <w:rPr>
          <w:rFonts w:ascii="Times New Roman" w:hAnsi="Times New Roman" w:cs="Times New Roman"/>
        </w:rPr>
      </w:pPr>
    </w:p>
    <w:p w14:paraId="55CD1145" w14:textId="4C7461D6" w:rsidR="000D3E6F" w:rsidRDefault="000D3E6F" w:rsidP="000D3E6F">
      <w:pPr>
        <w:spacing w:line="480" w:lineRule="auto"/>
        <w:jc w:val="center"/>
        <w:rPr>
          <w:rFonts w:ascii="Times New Roman" w:hAnsi="Times New Roman" w:cs="Times New Roman"/>
        </w:rPr>
      </w:pPr>
      <w:r>
        <w:rPr>
          <w:rFonts w:ascii="Times New Roman" w:hAnsi="Times New Roman" w:cs="Times New Roman"/>
        </w:rPr>
        <w:t>Madison Sleppy</w:t>
      </w:r>
    </w:p>
    <w:p w14:paraId="371C6B18" w14:textId="77777777" w:rsidR="000D3E6F" w:rsidRDefault="000D3E6F" w:rsidP="000D3E6F">
      <w:pPr>
        <w:spacing w:line="480" w:lineRule="auto"/>
        <w:jc w:val="center"/>
        <w:rPr>
          <w:rFonts w:ascii="Times New Roman" w:hAnsi="Times New Roman" w:cs="Times New Roman"/>
        </w:rPr>
      </w:pPr>
      <w:r>
        <w:rPr>
          <w:rFonts w:ascii="Times New Roman" w:hAnsi="Times New Roman" w:cs="Times New Roman"/>
        </w:rPr>
        <w:t>Steganography in the Digital Age: Techniques, Ethics, and its Role in Cybercrime</w:t>
      </w:r>
    </w:p>
    <w:p w14:paraId="58454831" w14:textId="77777777" w:rsidR="000D3E6F" w:rsidRPr="00CF6BA3" w:rsidRDefault="000D3E6F" w:rsidP="000D3E6F">
      <w:pPr>
        <w:spacing w:line="480" w:lineRule="auto"/>
        <w:jc w:val="center"/>
        <w:rPr>
          <w:rFonts w:ascii="Times New Roman" w:hAnsi="Times New Roman" w:cs="Times New Roman"/>
        </w:rPr>
      </w:pPr>
      <w:r>
        <w:rPr>
          <w:rFonts w:ascii="Times New Roman" w:hAnsi="Times New Roman" w:cs="Times New Roman"/>
        </w:rPr>
        <w:t>October 8, 2025</w:t>
      </w:r>
    </w:p>
    <w:p w14:paraId="50F4E304" w14:textId="5596C7D8" w:rsidR="001E5183" w:rsidRPr="00CF6BA3" w:rsidRDefault="001E5183" w:rsidP="000D3E6F">
      <w:pPr>
        <w:spacing w:line="480" w:lineRule="auto"/>
        <w:rPr>
          <w:rFonts w:ascii="Times New Roman" w:hAnsi="Times New Roman" w:cs="Times New Roman"/>
        </w:rPr>
      </w:pPr>
    </w:p>
    <w:sdt>
      <w:sdtPr>
        <w:id w:val="-1723823795"/>
        <w:docPartObj>
          <w:docPartGallery w:val="Cover Pages"/>
          <w:docPartUnique/>
        </w:docPartObj>
      </w:sdtPr>
      <w:sdtContent>
        <w:p w14:paraId="5630999F" w14:textId="5A1FDFC2" w:rsidR="00674E81" w:rsidRDefault="00674E81"/>
        <w:p w14:paraId="41CBC792" w14:textId="0441611C" w:rsidR="00674E81" w:rsidRDefault="00000000"/>
      </w:sdtContent>
    </w:sdt>
    <w:p w14:paraId="5F157B85" w14:textId="6E8AD499" w:rsidR="00EF6CF4" w:rsidRDefault="00EF6CF4"/>
    <w:p w14:paraId="55758484" w14:textId="7B3D8DFF" w:rsidR="00A20D49" w:rsidRPr="00A20D49" w:rsidRDefault="00EF6CF4" w:rsidP="00A20D49">
      <w:pPr>
        <w:spacing w:line="480" w:lineRule="auto"/>
        <w:ind w:firstLine="720"/>
      </w:pPr>
      <w:r>
        <w:br w:type="page"/>
      </w:r>
      <w:r w:rsidR="00A20D49" w:rsidRPr="008D2C78">
        <w:rPr>
          <w:rFonts w:ascii="Times New Roman" w:hAnsi="Times New Roman" w:cs="Times New Roman"/>
        </w:rPr>
        <w:lastRenderedPageBreak/>
        <w:t xml:space="preserve">Steganography is an anti-forensic technique that has </w:t>
      </w:r>
      <w:r w:rsidR="0027408C">
        <w:rPr>
          <w:rFonts w:ascii="Times New Roman" w:hAnsi="Times New Roman" w:cs="Times New Roman"/>
        </w:rPr>
        <w:t>that has been adapted by criminals to hide information in other messages, making it difficult for authorities and investigators to obtain evidence</w:t>
      </w:r>
      <w:r w:rsidR="00A20D49" w:rsidRPr="008D2C78">
        <w:rPr>
          <w:rFonts w:ascii="Times New Roman" w:hAnsi="Times New Roman" w:cs="Times New Roman"/>
        </w:rPr>
        <w:t xml:space="preserve"> </w:t>
      </w:r>
      <w:r w:rsidR="000D5C27">
        <w:rPr>
          <w:rFonts w:ascii="Times New Roman" w:hAnsi="Times New Roman" w:cs="Times New Roman"/>
        </w:rPr>
        <w:t>(Akbar et al., 2020)</w:t>
      </w:r>
      <w:r w:rsidR="00A20D49">
        <w:rPr>
          <w:rFonts w:ascii="Times New Roman" w:hAnsi="Times New Roman" w:cs="Times New Roman"/>
        </w:rPr>
        <w:t>.</w:t>
      </w:r>
      <w:r w:rsidR="00A20D49" w:rsidRPr="008D2C78">
        <w:rPr>
          <w:rFonts w:ascii="Times New Roman" w:hAnsi="Times New Roman" w:cs="Times New Roman"/>
        </w:rPr>
        <w:t xml:space="preserve"> </w:t>
      </w:r>
      <w:r w:rsidR="00A20D49">
        <w:rPr>
          <w:rFonts w:ascii="Times New Roman" w:hAnsi="Times New Roman" w:cs="Times New Roman"/>
        </w:rPr>
        <w:t>Criminals use this technique to insert hidden messages in other forms of media, such as audio files, images, video files, and text messages</w:t>
      </w:r>
      <w:r w:rsidR="00360A59">
        <w:rPr>
          <w:rFonts w:ascii="Times New Roman" w:hAnsi="Times New Roman" w:cs="Times New Roman"/>
        </w:rPr>
        <w:t>, since</w:t>
      </w:r>
      <w:r w:rsidR="00A20D49">
        <w:rPr>
          <w:rFonts w:ascii="Times New Roman" w:hAnsi="Times New Roman" w:cs="Times New Roman"/>
        </w:rPr>
        <w:t xml:space="preserve"> they would be the least suspicious</w:t>
      </w:r>
      <w:r w:rsidR="00360A59">
        <w:rPr>
          <w:rFonts w:ascii="Times New Roman" w:hAnsi="Times New Roman" w:cs="Times New Roman"/>
        </w:rPr>
        <w:t xml:space="preserve"> forms </w:t>
      </w:r>
      <w:r w:rsidR="00061F57">
        <w:rPr>
          <w:rFonts w:ascii="Times New Roman" w:hAnsi="Times New Roman" w:cs="Times New Roman"/>
        </w:rPr>
        <w:t>(Akbar et al., 2020).</w:t>
      </w:r>
      <w:r w:rsidR="00A20D49">
        <w:rPr>
          <w:rFonts w:ascii="Times New Roman" w:hAnsi="Times New Roman" w:cs="Times New Roman"/>
        </w:rPr>
        <w:t xml:space="preserve"> To the untrained eye, the files being used to hide information would not raise any red flags </w:t>
      </w:r>
      <w:r w:rsidR="000D5C27">
        <w:rPr>
          <w:rFonts w:ascii="Times New Roman" w:hAnsi="Times New Roman" w:cs="Times New Roman"/>
        </w:rPr>
        <w:t>(Warkentin et al., 2008)</w:t>
      </w:r>
      <w:r w:rsidR="00A20D49">
        <w:rPr>
          <w:rFonts w:ascii="Times New Roman" w:hAnsi="Times New Roman" w:cs="Times New Roman"/>
        </w:rPr>
        <w:t xml:space="preserve">. This differs from cryptography, which is an encoded message, because the main purpose of steganography is to hide the idea that a message is being sent in the first place </w:t>
      </w:r>
      <w:r w:rsidR="000D5C27">
        <w:rPr>
          <w:rFonts w:ascii="Times New Roman" w:hAnsi="Times New Roman" w:cs="Times New Roman"/>
        </w:rPr>
        <w:t>(Warkentin et al., 2008)</w:t>
      </w:r>
      <w:r w:rsidR="00A20D49">
        <w:rPr>
          <w:rFonts w:ascii="Times New Roman" w:hAnsi="Times New Roman" w:cs="Times New Roman"/>
        </w:rPr>
        <w:t xml:space="preserve">. A message altered by cryptography would raise suspicion because it would appear unreadable, while a message hidden by steganography would not be visible </w:t>
      </w:r>
      <w:r w:rsidR="000D5C27">
        <w:rPr>
          <w:rFonts w:ascii="Times New Roman" w:hAnsi="Times New Roman" w:cs="Times New Roman"/>
        </w:rPr>
        <w:t>(Warkentin et al., 2008)</w:t>
      </w:r>
      <w:r w:rsidR="00A20D49">
        <w:rPr>
          <w:rFonts w:ascii="Times New Roman" w:hAnsi="Times New Roman" w:cs="Times New Roman"/>
        </w:rPr>
        <w:t>. Messages hidden via steganography are  often referred to as “</w:t>
      </w:r>
      <w:proofErr w:type="spellStart"/>
      <w:r w:rsidR="00A20D49">
        <w:rPr>
          <w:rFonts w:ascii="Times New Roman" w:hAnsi="Times New Roman" w:cs="Times New Roman"/>
        </w:rPr>
        <w:t>stego</w:t>
      </w:r>
      <w:proofErr w:type="spellEnd"/>
      <w:r w:rsidR="00A20D49">
        <w:rPr>
          <w:rFonts w:ascii="Times New Roman" w:hAnsi="Times New Roman" w:cs="Times New Roman"/>
        </w:rPr>
        <w:t xml:space="preserve"> messages,” which can be hidden in several different ways </w:t>
      </w:r>
      <w:r w:rsidR="000D5C27">
        <w:rPr>
          <w:rFonts w:ascii="Times New Roman" w:hAnsi="Times New Roman" w:cs="Times New Roman"/>
        </w:rPr>
        <w:t>(Warkentin et al., 2008)</w:t>
      </w:r>
      <w:r w:rsidR="00A20D49">
        <w:rPr>
          <w:rFonts w:ascii="Times New Roman" w:hAnsi="Times New Roman" w:cs="Times New Roman"/>
        </w:rPr>
        <w:t xml:space="preserve">. The usage of steganography to hide messages also brings an ethical dilemma regarding the privacy of online and telecommunication users </w:t>
      </w:r>
      <w:r w:rsidR="000D5C27">
        <w:rPr>
          <w:rFonts w:ascii="Times New Roman" w:hAnsi="Times New Roman" w:cs="Times New Roman"/>
        </w:rPr>
        <w:t>(Warkentin et al., 2008)</w:t>
      </w:r>
      <w:r w:rsidR="00A20D49">
        <w:rPr>
          <w:rFonts w:ascii="Times New Roman" w:hAnsi="Times New Roman" w:cs="Times New Roman"/>
        </w:rPr>
        <w:t xml:space="preserve">. </w:t>
      </w:r>
      <w:r w:rsidR="00350375">
        <w:rPr>
          <w:rFonts w:ascii="Times New Roman" w:hAnsi="Times New Roman" w:cs="Times New Roman"/>
        </w:rPr>
        <w:t xml:space="preserve">While steganography </w:t>
      </w:r>
      <w:r w:rsidR="00BE013D">
        <w:rPr>
          <w:rFonts w:ascii="Times New Roman" w:hAnsi="Times New Roman" w:cs="Times New Roman"/>
        </w:rPr>
        <w:t xml:space="preserve">offers legitimate uses for protecting sensitive information, exploitation by cybercriminals has raised significant </w:t>
      </w:r>
      <w:r w:rsidR="00D24029">
        <w:rPr>
          <w:rFonts w:ascii="Times New Roman" w:hAnsi="Times New Roman" w:cs="Times New Roman"/>
        </w:rPr>
        <w:t>ethical and legal concerns.</w:t>
      </w:r>
      <w:r w:rsidR="00061F57">
        <w:rPr>
          <w:rFonts w:ascii="Times New Roman" w:hAnsi="Times New Roman" w:cs="Times New Roman"/>
        </w:rPr>
        <w:t xml:space="preserve">  </w:t>
      </w:r>
    </w:p>
    <w:p w14:paraId="16834E04" w14:textId="1697F115" w:rsidR="00A20D49" w:rsidRDefault="00A20D49" w:rsidP="00A20D49">
      <w:pPr>
        <w:spacing w:line="480" w:lineRule="auto"/>
        <w:rPr>
          <w:rFonts w:ascii="Times New Roman" w:hAnsi="Times New Roman" w:cs="Times New Roman"/>
        </w:rPr>
      </w:pPr>
      <w:r>
        <w:rPr>
          <w:rFonts w:ascii="Times New Roman" w:hAnsi="Times New Roman" w:cs="Times New Roman"/>
        </w:rPr>
        <w:tab/>
        <w:t xml:space="preserve">There are three main types of ways that messages can be hidden by steganography: injection, substitution, and using the message to generate a new file </w:t>
      </w:r>
      <w:r w:rsidR="000D5C27">
        <w:rPr>
          <w:rFonts w:ascii="Times New Roman" w:hAnsi="Times New Roman" w:cs="Times New Roman"/>
        </w:rPr>
        <w:t>(Warkentin et al., 2008)</w:t>
      </w:r>
      <w:r>
        <w:rPr>
          <w:rFonts w:ascii="Times New Roman" w:hAnsi="Times New Roman" w:cs="Times New Roman"/>
        </w:rPr>
        <w:t xml:space="preserve">. With an injection technique, attackers can hide information by simply using a “hidden” tag </w:t>
      </w:r>
      <w:r w:rsidR="000D5C27">
        <w:rPr>
          <w:rFonts w:ascii="Times New Roman" w:hAnsi="Times New Roman" w:cs="Times New Roman"/>
        </w:rPr>
        <w:t>(Warkentin et al., 2008)</w:t>
      </w:r>
      <w:r>
        <w:rPr>
          <w:rFonts w:ascii="Times New Roman" w:hAnsi="Times New Roman" w:cs="Times New Roman"/>
        </w:rPr>
        <w:t xml:space="preserve">. This is common in HTML web pages, where the source code will show any messages with the following tag: &lt;input type =”hidden”&gt; </w:t>
      </w:r>
      <w:r w:rsidR="000D5C27">
        <w:rPr>
          <w:rFonts w:ascii="Times New Roman" w:hAnsi="Times New Roman" w:cs="Times New Roman"/>
        </w:rPr>
        <w:t>(Warkentin et al., 2008)</w:t>
      </w:r>
      <w:r>
        <w:rPr>
          <w:rFonts w:ascii="Times New Roman" w:hAnsi="Times New Roman" w:cs="Times New Roman"/>
        </w:rPr>
        <w:t xml:space="preserve">. This tag will hide messages and other data from plain view of the website, but can be found when inspecting the website’s elements. Messages can also be hidden in file headers, packets sent over networks, and unused disk space </w:t>
      </w:r>
      <w:r w:rsidR="000D5C27">
        <w:rPr>
          <w:rFonts w:ascii="Times New Roman" w:hAnsi="Times New Roman" w:cs="Times New Roman"/>
        </w:rPr>
        <w:t>(Warkentin et al., 2008)</w:t>
      </w:r>
      <w:r>
        <w:rPr>
          <w:rFonts w:ascii="Times New Roman" w:hAnsi="Times New Roman" w:cs="Times New Roman"/>
        </w:rPr>
        <w:t xml:space="preserve">. </w:t>
      </w:r>
    </w:p>
    <w:p w14:paraId="4654A986" w14:textId="22DAE32F" w:rsidR="00A20D49" w:rsidRDefault="00A20D49" w:rsidP="00A20D49">
      <w:pPr>
        <w:spacing w:line="480" w:lineRule="auto"/>
        <w:ind w:firstLine="720"/>
        <w:rPr>
          <w:rFonts w:ascii="Times New Roman" w:hAnsi="Times New Roman" w:cs="Times New Roman"/>
        </w:rPr>
      </w:pPr>
      <w:r>
        <w:rPr>
          <w:rFonts w:ascii="Times New Roman" w:hAnsi="Times New Roman" w:cs="Times New Roman"/>
        </w:rPr>
        <w:lastRenderedPageBreak/>
        <w:t xml:space="preserve">In substitution techniques, a small amount of data from the carrier file is replaced with a coded format of the hidden message </w:t>
      </w:r>
      <w:r w:rsidR="000D5C27">
        <w:rPr>
          <w:rFonts w:ascii="Times New Roman" w:hAnsi="Times New Roman" w:cs="Times New Roman"/>
        </w:rPr>
        <w:t>(Warkentin et al., 2008)</w:t>
      </w:r>
      <w:r>
        <w:rPr>
          <w:rFonts w:ascii="Times New Roman" w:hAnsi="Times New Roman" w:cs="Times New Roman"/>
        </w:rPr>
        <w:t xml:space="preserve">. If the message is hidden in a picture file, each pixel will be altered to encode the message </w:t>
      </w:r>
      <w:r w:rsidR="000D5C27">
        <w:rPr>
          <w:rFonts w:ascii="Times New Roman" w:hAnsi="Times New Roman" w:cs="Times New Roman"/>
        </w:rPr>
        <w:t>(Warkentin et al., 2008)</w:t>
      </w:r>
      <w:r>
        <w:rPr>
          <w:rFonts w:ascii="Times New Roman" w:hAnsi="Times New Roman" w:cs="Times New Roman"/>
        </w:rPr>
        <w:t xml:space="preserve">. For example, if an attacker wanted to hide nine bits of information, they would need to change only four of the nine least significant bits in the original file </w:t>
      </w:r>
      <w:r w:rsidR="000D5C27">
        <w:rPr>
          <w:rFonts w:ascii="Times New Roman" w:hAnsi="Times New Roman" w:cs="Times New Roman"/>
        </w:rPr>
        <w:t>(Warkentin et al., 2008)</w:t>
      </w:r>
      <w:r>
        <w:rPr>
          <w:rFonts w:ascii="Times New Roman" w:hAnsi="Times New Roman" w:cs="Times New Roman"/>
        </w:rPr>
        <w:t xml:space="preserve">. Changing the bits will minimally change the color of the original graphic file, and these changes will be nearly impossible for the human eye to perceive, making this method popular among attackers </w:t>
      </w:r>
      <w:r w:rsidR="000D5C27">
        <w:rPr>
          <w:rFonts w:ascii="Times New Roman" w:hAnsi="Times New Roman" w:cs="Times New Roman"/>
        </w:rPr>
        <w:t>(Warkentin et al., 2008)</w:t>
      </w:r>
      <w:r>
        <w:rPr>
          <w:rFonts w:ascii="Times New Roman" w:hAnsi="Times New Roman" w:cs="Times New Roman"/>
        </w:rPr>
        <w:t>.</w:t>
      </w:r>
    </w:p>
    <w:p w14:paraId="38F84AC1" w14:textId="6475E9E6" w:rsidR="00A20D49" w:rsidRPr="0008200A" w:rsidRDefault="00A20D49" w:rsidP="00A20D49">
      <w:pPr>
        <w:spacing w:line="480" w:lineRule="auto"/>
        <w:ind w:firstLine="720"/>
        <w:rPr>
          <w:rFonts w:ascii="Times New Roman" w:hAnsi="Times New Roman" w:cs="Times New Roman"/>
        </w:rPr>
      </w:pPr>
      <w:r>
        <w:rPr>
          <w:rFonts w:ascii="Times New Roman" w:hAnsi="Times New Roman" w:cs="Times New Roman"/>
        </w:rPr>
        <w:t xml:space="preserve">The hidden message can be used to create a new file that does not raise any suspicions, where the message creates its carrier </w:t>
      </w:r>
      <w:r w:rsidR="000D5C27">
        <w:rPr>
          <w:rFonts w:ascii="Times New Roman" w:hAnsi="Times New Roman" w:cs="Times New Roman"/>
        </w:rPr>
        <w:t>(Warkentin et al., 2008)</w:t>
      </w:r>
      <w:r>
        <w:rPr>
          <w:rFonts w:ascii="Times New Roman" w:hAnsi="Times New Roman" w:cs="Times New Roman"/>
        </w:rPr>
        <w:t xml:space="preserve">. One example of this is the application </w:t>
      </w:r>
      <w:proofErr w:type="spellStart"/>
      <w:r>
        <w:rPr>
          <w:rFonts w:ascii="Times New Roman" w:hAnsi="Times New Roman" w:cs="Times New Roman"/>
        </w:rPr>
        <w:t>SpamMimic</w:t>
      </w:r>
      <w:proofErr w:type="spellEnd"/>
      <w:r>
        <w:rPr>
          <w:rFonts w:ascii="Times New Roman" w:hAnsi="Times New Roman" w:cs="Times New Roman"/>
        </w:rPr>
        <w:t xml:space="preserve">, which is utilized to hide a message in a text file that would be seen as spam </w:t>
      </w:r>
      <w:r w:rsidR="000D5C27">
        <w:rPr>
          <w:rFonts w:ascii="Times New Roman" w:hAnsi="Times New Roman" w:cs="Times New Roman"/>
        </w:rPr>
        <w:t>(Warkentin et al., 2008)</w:t>
      </w:r>
      <w:r>
        <w:rPr>
          <w:rFonts w:ascii="Times New Roman" w:hAnsi="Times New Roman" w:cs="Times New Roman"/>
        </w:rPr>
        <w:t xml:space="preserve">. The message could be sent to another person, who would then use the </w:t>
      </w:r>
      <w:proofErr w:type="spellStart"/>
      <w:r>
        <w:rPr>
          <w:rFonts w:ascii="Times New Roman" w:hAnsi="Times New Roman" w:cs="Times New Roman"/>
        </w:rPr>
        <w:t>SpamMimic</w:t>
      </w:r>
      <w:proofErr w:type="spellEnd"/>
      <w:r>
        <w:rPr>
          <w:rFonts w:ascii="Times New Roman" w:hAnsi="Times New Roman" w:cs="Times New Roman"/>
        </w:rPr>
        <w:t xml:space="preserve"> website to decode the message that was received </w:t>
      </w:r>
      <w:r w:rsidR="000D5C27">
        <w:rPr>
          <w:rFonts w:ascii="Times New Roman" w:hAnsi="Times New Roman" w:cs="Times New Roman"/>
        </w:rPr>
        <w:t>(Warkentin et al., 2008)</w:t>
      </w:r>
      <w:r>
        <w:rPr>
          <w:rFonts w:ascii="Times New Roman" w:hAnsi="Times New Roman" w:cs="Times New Roman"/>
        </w:rPr>
        <w:t xml:space="preserve">. This would be beneficial for attackers because very few people would be suspicious of spam messages, or they would just ignore it altogether </w:t>
      </w:r>
      <w:r w:rsidR="000D5C27">
        <w:rPr>
          <w:rFonts w:ascii="Times New Roman" w:hAnsi="Times New Roman" w:cs="Times New Roman"/>
        </w:rPr>
        <w:t>(Warkentin et al., 2008)</w:t>
      </w:r>
      <w:r>
        <w:rPr>
          <w:rFonts w:ascii="Times New Roman" w:hAnsi="Times New Roman" w:cs="Times New Roman"/>
        </w:rPr>
        <w:t xml:space="preserve">. However, this method of steganography is not recommended because it is inefficient, as a message that contains a full sentence could be thousands of words long with a new file. </w:t>
      </w:r>
    </w:p>
    <w:p w14:paraId="6983EC17" w14:textId="7C95FE90" w:rsidR="00A20D49" w:rsidRDefault="00A20D49" w:rsidP="00A20D49">
      <w:pPr>
        <w:spacing w:line="480" w:lineRule="auto"/>
        <w:rPr>
          <w:rFonts w:ascii="Times New Roman" w:hAnsi="Times New Roman" w:cs="Times New Roman"/>
        </w:rPr>
      </w:pPr>
      <w:r>
        <w:rPr>
          <w:rFonts w:ascii="Times New Roman" w:hAnsi="Times New Roman" w:cs="Times New Roman"/>
        </w:rPr>
        <w:tab/>
        <w:t xml:space="preserve">As technology rapidly advances, it is becoming more difficult for lawmakers to keep up with cybercrimes and pass laws that are relevant </w:t>
      </w:r>
      <w:r w:rsidR="000D5C27">
        <w:rPr>
          <w:rFonts w:ascii="Times New Roman" w:hAnsi="Times New Roman" w:cs="Times New Roman"/>
        </w:rPr>
        <w:t>(Warkentin et al., 2008)</w:t>
      </w:r>
      <w:r>
        <w:rPr>
          <w:rFonts w:ascii="Times New Roman" w:hAnsi="Times New Roman" w:cs="Times New Roman"/>
        </w:rPr>
        <w:t xml:space="preserve">. This is also due to the vast jurisdictions, because many online communications involve people in different states, countries, and continents; so what is legal in one area may be illegal in another area </w:t>
      </w:r>
      <w:r w:rsidR="000D5C27">
        <w:rPr>
          <w:rFonts w:ascii="Times New Roman" w:hAnsi="Times New Roman" w:cs="Times New Roman"/>
        </w:rPr>
        <w:t>(Warkentin et al., 2008)</w:t>
      </w:r>
      <w:r>
        <w:rPr>
          <w:rFonts w:ascii="Times New Roman" w:hAnsi="Times New Roman" w:cs="Times New Roman"/>
        </w:rPr>
        <w:t xml:space="preserve">. Because of this, many laws are put in general language </w:t>
      </w:r>
      <w:r w:rsidR="000D5C27">
        <w:rPr>
          <w:rFonts w:ascii="Times New Roman" w:hAnsi="Times New Roman" w:cs="Times New Roman"/>
        </w:rPr>
        <w:t>(Warkentin et al., 2008)</w:t>
      </w:r>
      <w:r>
        <w:rPr>
          <w:rFonts w:ascii="Times New Roman" w:hAnsi="Times New Roman" w:cs="Times New Roman"/>
        </w:rPr>
        <w:t xml:space="preserve">. There are very few specific laws regarding steganography, but in the United States, it is a federal </w:t>
      </w:r>
      <w:r>
        <w:rPr>
          <w:rFonts w:ascii="Times New Roman" w:hAnsi="Times New Roman" w:cs="Times New Roman"/>
        </w:rPr>
        <w:lastRenderedPageBreak/>
        <w:t xml:space="preserve">offense for anyone to use any part of a telecommunication system in a criminal act </w:t>
      </w:r>
      <w:r w:rsidR="000D5C27">
        <w:rPr>
          <w:rFonts w:ascii="Times New Roman" w:hAnsi="Times New Roman" w:cs="Times New Roman"/>
        </w:rPr>
        <w:t>(Warkentin et al., 2008)</w:t>
      </w:r>
      <w:r>
        <w:rPr>
          <w:rFonts w:ascii="Times New Roman" w:hAnsi="Times New Roman" w:cs="Times New Roman"/>
        </w:rPr>
        <w:t xml:space="preserve">. This would make many cases of steganography illegal, since attackers often use it to exchange illicit information, but not every person utilizing steganography would be breaking the law </w:t>
      </w:r>
      <w:r w:rsidR="000D5C27">
        <w:rPr>
          <w:rFonts w:ascii="Times New Roman" w:hAnsi="Times New Roman" w:cs="Times New Roman"/>
        </w:rPr>
        <w:t>(Warkentin et al., 2008)</w:t>
      </w:r>
      <w:r>
        <w:rPr>
          <w:rFonts w:ascii="Times New Roman" w:hAnsi="Times New Roman" w:cs="Times New Roman"/>
        </w:rPr>
        <w:t xml:space="preserve">. </w:t>
      </w:r>
    </w:p>
    <w:p w14:paraId="4ED5A777" w14:textId="3B6838FC" w:rsidR="00AC4606" w:rsidRDefault="00AC4606" w:rsidP="00A20D49">
      <w:pPr>
        <w:spacing w:line="480" w:lineRule="auto"/>
        <w:rPr>
          <w:rFonts w:ascii="Times New Roman" w:hAnsi="Times New Roman" w:cs="Times New Roman"/>
        </w:rPr>
      </w:pPr>
      <w:r>
        <w:rPr>
          <w:rFonts w:ascii="Times New Roman" w:hAnsi="Times New Roman" w:cs="Times New Roman"/>
        </w:rPr>
        <w:tab/>
        <w:t xml:space="preserve">Steganography can be used in several different types of cybercrimes. Besides simply hiding messages, there have been instances of attackers hiding malware in other files (Akbar et al., 2020). In one instance that occurred in November 2017, an attacker spread malware by inserting it into an image with a .jpg extension to spy on Chinese, Japanese, Russian, Singaporean, and South Korean companies (Akbar et al., 2020). In another instance, terrorists were reported to have hidden their terroristic activities and plans in digital media formats, which contained maps and pictures of their targets (Akbar et al., 2020). </w:t>
      </w:r>
    </w:p>
    <w:p w14:paraId="05051D7A" w14:textId="2659C79F" w:rsidR="00A20D49" w:rsidRPr="00A56390" w:rsidRDefault="00A20D49" w:rsidP="00A20D49">
      <w:pPr>
        <w:spacing w:line="480" w:lineRule="auto"/>
        <w:rPr>
          <w:rFonts w:ascii="Times New Roman" w:hAnsi="Times New Roman" w:cs="Times New Roman"/>
        </w:rPr>
      </w:pPr>
      <w:r>
        <w:rPr>
          <w:rFonts w:ascii="Times New Roman" w:hAnsi="Times New Roman" w:cs="Times New Roman"/>
        </w:rPr>
        <w:tab/>
        <w:t xml:space="preserve">The advancement of technology employs new challenges with monitoring online and telecommunication activities </w:t>
      </w:r>
      <w:r w:rsidR="000D5C27">
        <w:rPr>
          <w:rFonts w:ascii="Times New Roman" w:hAnsi="Times New Roman" w:cs="Times New Roman"/>
        </w:rPr>
        <w:t>(Warkentin et al., 2008)</w:t>
      </w:r>
      <w:r>
        <w:rPr>
          <w:rFonts w:ascii="Times New Roman" w:hAnsi="Times New Roman" w:cs="Times New Roman"/>
        </w:rPr>
        <w:t xml:space="preserve">. For proper monitoring, additional locations would need to be set up throughout the United States where communications would be intercepted and copied before sending them to their original destination </w:t>
      </w:r>
      <w:r w:rsidR="000D5C27">
        <w:rPr>
          <w:rFonts w:ascii="Times New Roman" w:hAnsi="Times New Roman" w:cs="Times New Roman"/>
        </w:rPr>
        <w:t>(Warkentin et al., 2008)</w:t>
      </w:r>
      <w:r>
        <w:rPr>
          <w:rFonts w:ascii="Times New Roman" w:hAnsi="Times New Roman" w:cs="Times New Roman"/>
        </w:rPr>
        <w:t xml:space="preserve">. However, there are groups such as the American Civil Liberties Union (ACLU) that are against the idea of law enforcement heavily monitoring communication on electronic devices, and believe that the United States will become a “surveillance society” if they go through with this </w:t>
      </w:r>
      <w:r w:rsidR="000D5C27">
        <w:rPr>
          <w:rFonts w:ascii="Times New Roman" w:hAnsi="Times New Roman" w:cs="Times New Roman"/>
        </w:rPr>
        <w:t>(Warkentin et al., 2008)</w:t>
      </w:r>
      <w:r>
        <w:rPr>
          <w:rFonts w:ascii="Times New Roman" w:hAnsi="Times New Roman" w:cs="Times New Roman"/>
        </w:rPr>
        <w:t xml:space="preserve">. ACLU, along with other groups opposing heavy surveillance, have opened the door for discussion differentiating between privacy and security </w:t>
      </w:r>
      <w:r w:rsidR="000D5C27">
        <w:rPr>
          <w:rFonts w:ascii="Times New Roman" w:hAnsi="Times New Roman" w:cs="Times New Roman"/>
        </w:rPr>
        <w:t>(Warkentin et al., 2008)</w:t>
      </w:r>
      <w:r>
        <w:rPr>
          <w:rFonts w:ascii="Times New Roman" w:hAnsi="Times New Roman" w:cs="Times New Roman"/>
        </w:rPr>
        <w:t xml:space="preserve">. </w:t>
      </w:r>
    </w:p>
    <w:p w14:paraId="6B405F14" w14:textId="73332C9C" w:rsidR="00A20D49" w:rsidRPr="00360063" w:rsidRDefault="00A20D49" w:rsidP="00A20D49">
      <w:pPr>
        <w:spacing w:line="480" w:lineRule="auto"/>
        <w:rPr>
          <w:rFonts w:ascii="Times New Roman" w:hAnsi="Times New Roman" w:cs="Times New Roman"/>
        </w:rPr>
      </w:pPr>
      <w:r>
        <w:rPr>
          <w:rFonts w:ascii="Times New Roman" w:hAnsi="Times New Roman" w:cs="Times New Roman"/>
        </w:rPr>
        <w:tab/>
        <w:t xml:space="preserve">While steganography was initially used for companies to hide secret information from prying eyes, cyber criminals have hijacked it to send illicit messages to each other </w:t>
      </w:r>
      <w:r w:rsidR="000D5C27">
        <w:rPr>
          <w:rFonts w:ascii="Times New Roman" w:hAnsi="Times New Roman" w:cs="Times New Roman"/>
        </w:rPr>
        <w:t xml:space="preserve">(Akbar et al., </w:t>
      </w:r>
      <w:r w:rsidR="000D5C27">
        <w:rPr>
          <w:rFonts w:ascii="Times New Roman" w:hAnsi="Times New Roman" w:cs="Times New Roman"/>
        </w:rPr>
        <w:lastRenderedPageBreak/>
        <w:t>2020)</w:t>
      </w:r>
      <w:r>
        <w:rPr>
          <w:rFonts w:ascii="Times New Roman" w:hAnsi="Times New Roman" w:cs="Times New Roman"/>
        </w:rPr>
        <w:t xml:space="preserve">. Many online criminals have used it to send information to each other, but have also utilized steganography to infect the devices of unsuspecting individuals and companies with malware </w:t>
      </w:r>
      <w:r w:rsidR="000D5C27">
        <w:rPr>
          <w:rFonts w:ascii="Times New Roman" w:hAnsi="Times New Roman" w:cs="Times New Roman"/>
        </w:rPr>
        <w:t>(Akbar et al., 2020)</w:t>
      </w:r>
      <w:r>
        <w:rPr>
          <w:rFonts w:ascii="Times New Roman" w:hAnsi="Times New Roman" w:cs="Times New Roman"/>
        </w:rPr>
        <w:t xml:space="preserve">. There are several techniques for steganography besides simply embedding a message in a file, including substitution, injection, and creating a brand new file </w:t>
      </w:r>
      <w:r w:rsidR="000D5C27">
        <w:rPr>
          <w:rFonts w:ascii="Times New Roman" w:hAnsi="Times New Roman" w:cs="Times New Roman"/>
        </w:rPr>
        <w:t>(Warkentin et al., 2008)</w:t>
      </w:r>
      <w:r>
        <w:rPr>
          <w:rFonts w:ascii="Times New Roman" w:hAnsi="Times New Roman" w:cs="Times New Roman"/>
        </w:rPr>
        <w:t xml:space="preserve">. There have also been ethical issues with monitoring steganography, which has raised an argument to differentiate between giving users privacy and monitoring their every move for security purposes </w:t>
      </w:r>
      <w:r w:rsidR="000D5C27">
        <w:rPr>
          <w:rFonts w:ascii="Times New Roman" w:hAnsi="Times New Roman" w:cs="Times New Roman"/>
        </w:rPr>
        <w:t>(Warkentin et al., 2008)</w:t>
      </w:r>
      <w:r>
        <w:rPr>
          <w:rFonts w:ascii="Times New Roman" w:hAnsi="Times New Roman" w:cs="Times New Roman"/>
        </w:rPr>
        <w:t xml:space="preserve">. </w:t>
      </w:r>
      <w:r w:rsidR="002429DE">
        <w:rPr>
          <w:rFonts w:ascii="Times New Roman" w:hAnsi="Times New Roman" w:cs="Times New Roman"/>
        </w:rPr>
        <w:t xml:space="preserve">This balance between privacy and security is crucial to combat cybercrime without </w:t>
      </w:r>
      <w:r w:rsidR="006C1197">
        <w:rPr>
          <w:rFonts w:ascii="Times New Roman" w:hAnsi="Times New Roman" w:cs="Times New Roman"/>
        </w:rPr>
        <w:t xml:space="preserve">constantly surveilling society. </w:t>
      </w:r>
    </w:p>
    <w:p w14:paraId="03D880FB" w14:textId="77777777" w:rsidR="009E1A2D" w:rsidRDefault="009E1A2D">
      <w:pPr>
        <w:rPr>
          <w:rFonts w:ascii="Times New Roman" w:hAnsi="Times New Roman" w:cs="Times New Roman"/>
          <w:u w:val="single"/>
        </w:rPr>
      </w:pPr>
      <w:r>
        <w:rPr>
          <w:rFonts w:ascii="Times New Roman" w:hAnsi="Times New Roman" w:cs="Times New Roman"/>
          <w:u w:val="single"/>
        </w:rPr>
        <w:br w:type="page"/>
      </w:r>
    </w:p>
    <w:p w14:paraId="1F8C6E2A" w14:textId="2C1D8733" w:rsidR="00A20D49" w:rsidRDefault="00A20D49" w:rsidP="00A20D49">
      <w:pPr>
        <w:spacing w:line="480" w:lineRule="auto"/>
        <w:rPr>
          <w:rFonts w:ascii="Times New Roman" w:hAnsi="Times New Roman" w:cs="Times New Roman"/>
          <w:u w:val="single"/>
        </w:rPr>
      </w:pPr>
      <w:r>
        <w:rPr>
          <w:rFonts w:ascii="Times New Roman" w:hAnsi="Times New Roman" w:cs="Times New Roman"/>
          <w:u w:val="single"/>
        </w:rPr>
        <w:lastRenderedPageBreak/>
        <w:t>Works Cited</w:t>
      </w:r>
    </w:p>
    <w:p w14:paraId="4A777CB9" w14:textId="0FC9068B" w:rsidR="00A20D49" w:rsidRDefault="00A20D49" w:rsidP="00A20D49">
      <w:pPr>
        <w:spacing w:line="480" w:lineRule="auto"/>
        <w:rPr>
          <w:rFonts w:ascii="Times New Roman" w:hAnsi="Times New Roman" w:cs="Times New Roman"/>
        </w:rPr>
      </w:pPr>
      <w:r w:rsidRPr="00A34DAA">
        <w:rPr>
          <w:rFonts w:ascii="Times New Roman" w:hAnsi="Times New Roman" w:cs="Times New Roman"/>
        </w:rPr>
        <w:t xml:space="preserve">Akbar, Muh. Hajar, et al. “Analysis of steganographic on digital evidence using General Computer Forensic Investigation Model Framework.” </w:t>
      </w:r>
      <w:r w:rsidRPr="00A34DAA">
        <w:rPr>
          <w:rFonts w:ascii="Times New Roman" w:hAnsi="Times New Roman" w:cs="Times New Roman"/>
          <w:i/>
          <w:iCs/>
        </w:rPr>
        <w:t>International Journal of Advanced Computer Science and Applications</w:t>
      </w:r>
      <w:r w:rsidRPr="00A34DAA">
        <w:rPr>
          <w:rFonts w:ascii="Times New Roman" w:hAnsi="Times New Roman" w:cs="Times New Roman"/>
        </w:rPr>
        <w:t>, vol. 11, no. 11, 2020</w:t>
      </w:r>
      <w:r>
        <w:rPr>
          <w:rFonts w:ascii="Times New Roman" w:hAnsi="Times New Roman" w:cs="Times New Roman"/>
        </w:rPr>
        <w:t xml:space="preserve"> Available at: </w:t>
      </w:r>
      <w:r w:rsidRPr="00A34DAA">
        <w:rPr>
          <w:rFonts w:ascii="Times New Roman" w:hAnsi="Times New Roman" w:cs="Times New Roman"/>
        </w:rPr>
        <w:t xml:space="preserve">https://doi.org/10.14569/ijacsa.2020.0111141. </w:t>
      </w:r>
    </w:p>
    <w:p w14:paraId="31451DAC" w14:textId="39BDF438" w:rsidR="00A20D49" w:rsidRDefault="00A20D49" w:rsidP="00A20D49">
      <w:pPr>
        <w:spacing w:line="480" w:lineRule="auto"/>
        <w:rPr>
          <w:rFonts w:ascii="Times New Roman" w:hAnsi="Times New Roman" w:cs="Times New Roman"/>
        </w:rPr>
      </w:pPr>
      <w:r w:rsidRPr="003E1512">
        <w:rPr>
          <w:rFonts w:ascii="Times New Roman" w:hAnsi="Times New Roman" w:cs="Times New Roman"/>
        </w:rPr>
        <w:t xml:space="preserve">Warkentin, Merrill; Bekkering, Ernst; and Schmidt, Mark B. (2008) "Steganography: Forensic, Security, and Legal Issues," Journal of Digital Forensics, Security and Law: Vol. 3 : No. 2 , Article 2. DOI: https://doi.org/10.15394/jdfsl.2008.1039 Available at: </w:t>
      </w:r>
      <w:hyperlink r:id="rId7" w:history="1">
        <w:r w:rsidRPr="0043285C">
          <w:rPr>
            <w:rStyle w:val="Hyperlink"/>
            <w:rFonts w:ascii="Times New Roman" w:hAnsi="Times New Roman" w:cs="Times New Roman"/>
          </w:rPr>
          <w:t>https://commons.erau.edu/jdfsl/vol3/iss2/2</w:t>
        </w:r>
      </w:hyperlink>
    </w:p>
    <w:p w14:paraId="5F919194" w14:textId="77777777" w:rsidR="00B440A2" w:rsidRDefault="00B440A2"/>
    <w:sectPr w:rsidR="00B440A2" w:rsidSect="000D5C27">
      <w:headerReference w:type="default" r:id="rId8"/>
      <w:headerReference w:type="first" r:id="rId9"/>
      <w:pgSz w:w="12240" w:h="15840"/>
      <w:pgMar w:top="1440" w:right="1440" w:bottom="1440" w:left="144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9BD25" w14:textId="77777777" w:rsidR="00F01E97" w:rsidRDefault="00F01E97" w:rsidP="000D5C27">
      <w:pPr>
        <w:spacing w:after="0" w:line="240" w:lineRule="auto"/>
      </w:pPr>
      <w:r>
        <w:separator/>
      </w:r>
    </w:p>
  </w:endnote>
  <w:endnote w:type="continuationSeparator" w:id="0">
    <w:p w14:paraId="2FA944F8" w14:textId="77777777" w:rsidR="00F01E97" w:rsidRDefault="00F01E97" w:rsidP="000D5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3EFDF" w14:textId="77777777" w:rsidR="00F01E97" w:rsidRDefault="00F01E97" w:rsidP="000D5C27">
      <w:pPr>
        <w:spacing w:after="0" w:line="240" w:lineRule="auto"/>
      </w:pPr>
      <w:r>
        <w:separator/>
      </w:r>
    </w:p>
  </w:footnote>
  <w:footnote w:type="continuationSeparator" w:id="0">
    <w:p w14:paraId="1BF72FED" w14:textId="77777777" w:rsidR="00F01E97" w:rsidRDefault="00F01E97" w:rsidP="000D5C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1023735"/>
      <w:docPartObj>
        <w:docPartGallery w:val="Page Numbers (Top of Page)"/>
        <w:docPartUnique/>
      </w:docPartObj>
    </w:sdtPr>
    <w:sdtEndPr>
      <w:rPr>
        <w:noProof/>
      </w:rPr>
    </w:sdtEndPr>
    <w:sdtContent>
      <w:p w14:paraId="52BC3DE1" w14:textId="55C1D8F0" w:rsidR="009512A1" w:rsidRDefault="009512A1">
        <w:pPr>
          <w:pStyle w:val="Header"/>
        </w:pPr>
        <w:r>
          <w:fldChar w:fldCharType="begin"/>
        </w:r>
        <w:r>
          <w:instrText xml:space="preserve"> PAGE   \* MERGEFORMAT </w:instrText>
        </w:r>
        <w:r>
          <w:fldChar w:fldCharType="separate"/>
        </w:r>
        <w:r>
          <w:rPr>
            <w:noProof/>
          </w:rPr>
          <w:t>2</w:t>
        </w:r>
        <w:r>
          <w:rPr>
            <w:noProof/>
          </w:rPr>
          <w:fldChar w:fldCharType="end"/>
        </w:r>
      </w:p>
    </w:sdtContent>
  </w:sdt>
  <w:p w14:paraId="65FB9F81" w14:textId="77777777" w:rsidR="000D5C27" w:rsidRDefault="000D5C27" w:rsidP="000D5C2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023120"/>
      <w:docPartObj>
        <w:docPartGallery w:val="Page Numbers (Top of Page)"/>
        <w:docPartUnique/>
      </w:docPartObj>
    </w:sdtPr>
    <w:sdtEndPr>
      <w:rPr>
        <w:noProof/>
      </w:rPr>
    </w:sdtEndPr>
    <w:sdtContent>
      <w:p w14:paraId="04467462" w14:textId="256F67DD" w:rsidR="000D5C27" w:rsidRDefault="000D5C27">
        <w:pPr>
          <w:pStyle w:val="Header"/>
          <w:jc w:val="right"/>
        </w:pPr>
        <w:r>
          <w:t>1</w:t>
        </w:r>
      </w:p>
    </w:sdtContent>
  </w:sdt>
  <w:p w14:paraId="64542350" w14:textId="77777777" w:rsidR="000D5C27" w:rsidRDefault="000D5C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0A2"/>
    <w:rsid w:val="00061F57"/>
    <w:rsid w:val="000D3E6F"/>
    <w:rsid w:val="000D5C27"/>
    <w:rsid w:val="001E5183"/>
    <w:rsid w:val="002429DE"/>
    <w:rsid w:val="0027408C"/>
    <w:rsid w:val="00350375"/>
    <w:rsid w:val="00360A59"/>
    <w:rsid w:val="005E3A94"/>
    <w:rsid w:val="005F0D6E"/>
    <w:rsid w:val="005F7FCC"/>
    <w:rsid w:val="00674E81"/>
    <w:rsid w:val="006C1197"/>
    <w:rsid w:val="009512A1"/>
    <w:rsid w:val="009E1A2D"/>
    <w:rsid w:val="00A20D49"/>
    <w:rsid w:val="00AC4606"/>
    <w:rsid w:val="00B440A2"/>
    <w:rsid w:val="00BE013D"/>
    <w:rsid w:val="00CF6BA3"/>
    <w:rsid w:val="00D24029"/>
    <w:rsid w:val="00EF6CF4"/>
    <w:rsid w:val="00F01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69B4C"/>
  <w15:chartTrackingRefBased/>
  <w15:docId w15:val="{ED1B733A-CE17-43E3-ADA8-78799FDB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0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0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0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0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0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0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0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0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0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0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0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0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0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0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0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0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0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0A2"/>
    <w:rPr>
      <w:rFonts w:eastAsiaTheme="majorEastAsia" w:cstheme="majorBidi"/>
      <w:color w:val="272727" w:themeColor="text1" w:themeTint="D8"/>
    </w:rPr>
  </w:style>
  <w:style w:type="paragraph" w:styleId="Title">
    <w:name w:val="Title"/>
    <w:basedOn w:val="Normal"/>
    <w:next w:val="Normal"/>
    <w:link w:val="TitleChar"/>
    <w:uiPriority w:val="10"/>
    <w:qFormat/>
    <w:rsid w:val="00B440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0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0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0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0A2"/>
    <w:pPr>
      <w:spacing w:before="160"/>
      <w:jc w:val="center"/>
    </w:pPr>
    <w:rPr>
      <w:i/>
      <w:iCs/>
      <w:color w:val="404040" w:themeColor="text1" w:themeTint="BF"/>
    </w:rPr>
  </w:style>
  <w:style w:type="character" w:customStyle="1" w:styleId="QuoteChar">
    <w:name w:val="Quote Char"/>
    <w:basedOn w:val="DefaultParagraphFont"/>
    <w:link w:val="Quote"/>
    <w:uiPriority w:val="29"/>
    <w:rsid w:val="00B440A2"/>
    <w:rPr>
      <w:i/>
      <w:iCs/>
      <w:color w:val="404040" w:themeColor="text1" w:themeTint="BF"/>
    </w:rPr>
  </w:style>
  <w:style w:type="paragraph" w:styleId="ListParagraph">
    <w:name w:val="List Paragraph"/>
    <w:basedOn w:val="Normal"/>
    <w:uiPriority w:val="34"/>
    <w:qFormat/>
    <w:rsid w:val="00B440A2"/>
    <w:pPr>
      <w:ind w:left="720"/>
      <w:contextualSpacing/>
    </w:pPr>
  </w:style>
  <w:style w:type="character" w:styleId="IntenseEmphasis">
    <w:name w:val="Intense Emphasis"/>
    <w:basedOn w:val="DefaultParagraphFont"/>
    <w:uiPriority w:val="21"/>
    <w:qFormat/>
    <w:rsid w:val="00B440A2"/>
    <w:rPr>
      <w:i/>
      <w:iCs/>
      <w:color w:val="0F4761" w:themeColor="accent1" w:themeShade="BF"/>
    </w:rPr>
  </w:style>
  <w:style w:type="paragraph" w:styleId="IntenseQuote">
    <w:name w:val="Intense Quote"/>
    <w:basedOn w:val="Normal"/>
    <w:next w:val="Normal"/>
    <w:link w:val="IntenseQuoteChar"/>
    <w:uiPriority w:val="30"/>
    <w:qFormat/>
    <w:rsid w:val="00B440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0A2"/>
    <w:rPr>
      <w:i/>
      <w:iCs/>
      <w:color w:val="0F4761" w:themeColor="accent1" w:themeShade="BF"/>
    </w:rPr>
  </w:style>
  <w:style w:type="character" w:styleId="IntenseReference">
    <w:name w:val="Intense Reference"/>
    <w:basedOn w:val="DefaultParagraphFont"/>
    <w:uiPriority w:val="32"/>
    <w:qFormat/>
    <w:rsid w:val="00B440A2"/>
    <w:rPr>
      <w:b/>
      <w:bCs/>
      <w:smallCaps/>
      <w:color w:val="0F4761" w:themeColor="accent1" w:themeShade="BF"/>
      <w:spacing w:val="5"/>
    </w:rPr>
  </w:style>
  <w:style w:type="paragraph" w:styleId="NoSpacing">
    <w:name w:val="No Spacing"/>
    <w:link w:val="NoSpacingChar"/>
    <w:uiPriority w:val="1"/>
    <w:qFormat/>
    <w:rsid w:val="00674E81"/>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674E81"/>
    <w:rPr>
      <w:rFonts w:eastAsiaTheme="minorEastAsia"/>
      <w:kern w:val="0"/>
      <w:sz w:val="22"/>
      <w:szCs w:val="22"/>
      <w14:ligatures w14:val="none"/>
    </w:rPr>
  </w:style>
  <w:style w:type="character" w:styleId="Hyperlink">
    <w:name w:val="Hyperlink"/>
    <w:basedOn w:val="DefaultParagraphFont"/>
    <w:uiPriority w:val="99"/>
    <w:unhideWhenUsed/>
    <w:rsid w:val="00A20D49"/>
    <w:rPr>
      <w:color w:val="467886" w:themeColor="hyperlink"/>
      <w:u w:val="single"/>
    </w:rPr>
  </w:style>
  <w:style w:type="character" w:styleId="CommentReference">
    <w:name w:val="annotation reference"/>
    <w:basedOn w:val="DefaultParagraphFont"/>
    <w:uiPriority w:val="99"/>
    <w:semiHidden/>
    <w:unhideWhenUsed/>
    <w:rsid w:val="009E1A2D"/>
    <w:rPr>
      <w:sz w:val="16"/>
      <w:szCs w:val="16"/>
    </w:rPr>
  </w:style>
  <w:style w:type="paragraph" w:styleId="CommentText">
    <w:name w:val="annotation text"/>
    <w:basedOn w:val="Normal"/>
    <w:link w:val="CommentTextChar"/>
    <w:uiPriority w:val="99"/>
    <w:unhideWhenUsed/>
    <w:rsid w:val="009E1A2D"/>
    <w:pPr>
      <w:spacing w:line="240" w:lineRule="auto"/>
    </w:pPr>
    <w:rPr>
      <w:sz w:val="20"/>
      <w:szCs w:val="20"/>
    </w:rPr>
  </w:style>
  <w:style w:type="character" w:customStyle="1" w:styleId="CommentTextChar">
    <w:name w:val="Comment Text Char"/>
    <w:basedOn w:val="DefaultParagraphFont"/>
    <w:link w:val="CommentText"/>
    <w:uiPriority w:val="99"/>
    <w:rsid w:val="009E1A2D"/>
    <w:rPr>
      <w:sz w:val="20"/>
      <w:szCs w:val="20"/>
    </w:rPr>
  </w:style>
  <w:style w:type="paragraph" w:styleId="CommentSubject">
    <w:name w:val="annotation subject"/>
    <w:basedOn w:val="CommentText"/>
    <w:next w:val="CommentText"/>
    <w:link w:val="CommentSubjectChar"/>
    <w:uiPriority w:val="99"/>
    <w:semiHidden/>
    <w:unhideWhenUsed/>
    <w:rsid w:val="009E1A2D"/>
    <w:rPr>
      <w:b/>
      <w:bCs/>
    </w:rPr>
  </w:style>
  <w:style w:type="character" w:customStyle="1" w:styleId="CommentSubjectChar">
    <w:name w:val="Comment Subject Char"/>
    <w:basedOn w:val="CommentTextChar"/>
    <w:link w:val="CommentSubject"/>
    <w:uiPriority w:val="99"/>
    <w:semiHidden/>
    <w:rsid w:val="009E1A2D"/>
    <w:rPr>
      <w:b/>
      <w:bCs/>
      <w:sz w:val="20"/>
      <w:szCs w:val="20"/>
    </w:rPr>
  </w:style>
  <w:style w:type="paragraph" w:styleId="Header">
    <w:name w:val="header"/>
    <w:basedOn w:val="Normal"/>
    <w:link w:val="HeaderChar"/>
    <w:uiPriority w:val="99"/>
    <w:unhideWhenUsed/>
    <w:rsid w:val="000D5C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5C27"/>
  </w:style>
  <w:style w:type="paragraph" w:styleId="Footer">
    <w:name w:val="footer"/>
    <w:basedOn w:val="Normal"/>
    <w:link w:val="FooterChar"/>
    <w:uiPriority w:val="99"/>
    <w:unhideWhenUsed/>
    <w:rsid w:val="000D5C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5C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mons.erau.edu/jdfsl/vol3/iss2/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2025-09-24T00:00:00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6</Pages>
  <Words>1141</Words>
  <Characters>6506</Characters>
  <Application>Microsoft Office Word</Application>
  <DocSecurity>0</DocSecurity>
  <Lines>54</Lines>
  <Paragraphs>15</Paragraphs>
  <ScaleCrop>false</ScaleCrop>
  <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Steganography in the Digital Age: Techniques, Ethics, and its Role in Cybercrime</dc:title>
  <dc:subject>Madison Sleppy</dc:subject>
  <dc:creator>Madison Sleppy</dc:creator>
  <cp:keywords/>
  <dc:description/>
  <cp:lastModifiedBy>Madison Sleppy</cp:lastModifiedBy>
  <cp:revision>27</cp:revision>
  <dcterms:created xsi:type="dcterms:W3CDTF">2025-09-25T02:33:00Z</dcterms:created>
  <dcterms:modified xsi:type="dcterms:W3CDTF">2025-10-09T02:43:00Z</dcterms:modified>
</cp:coreProperties>
</file>